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情迷花海—荷德法瑞13天行程单</w:t>
      </w:r>
    </w:p>
    <w:p>
      <w:pPr>
        <w:jc w:val="center"/>
        <w:spacing w:after="100"/>
      </w:pPr>
      <w:r>
        <w:rPr>
          <w:rFonts w:ascii="微软雅黑" w:hAnsi="微软雅黑" w:eastAsia="微软雅黑" w:cs="微软雅黑"/>
          <w:sz w:val="20"/>
          <w:szCs w:val="20"/>
        </w:rPr>
        <w:t xml:space="preserve">冰川3000+金色山口+双宫+库肯霍夫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EUR1705050551B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厦门-巴黎    参考航班   MF825 0005-0640 (飞行时间12小时35分钟） 
                <w:br/>
                阿姆斯特丹-厦门 参考航班：MF812  1930-1220+1(飞行时间约11小时）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福建自组，欧洲经典四国联游，荷兰德国法国瑞士
                <w:br/>
                优选厦门航空，巴黎-阿姆斯特丹黄金双点进出，不走回头路
                <w:br/>
                厦门起止，法签、福州指模
                <w:br/>
                发团日期：4月13日、4月20日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精心设计，让您一次旅程，尽享西欧浪漫
                <w:br/>
                【双宫】：世界四大博物馆之一《卢浮宫》+世界五大宫殿之一《凡尔赛宫》
                <w:br/>
                【塞纳河游船】：乘船欣赏巴黎左岸、右岸迷人浪漫风光
                <w:br/>
                【库肯霍夫公园】：世界最大、最美郁金香主题花园
                <w:br/>
                【梵高森林国家公园】：荷兰最大自然保护区
                <w:br/>
                【马德罗丹微缩城】：荷兰著名景观建筑微型城市
                <w:br/>
                【冰川3000】：坐拥少女峰、马特宏峰、勃朗峰等最佳视觉雪山
                <w:br/>
                【西庸城堡】：瑞士最负盛名古迹之一，欧洲十大古堡之一
                <w:br/>
                【金色山口列车】：瑞士三大景观列车之一
                <w:br/>
                【宝马世界】：德国超级汽车展示、体验中心
                <w:br/>
                【奔驰博物馆】：人类汽车文化重要标志
                <w:br/>
                【法兰克福】：德国最大航空、铁路枢纽—法兰克福
                <w:br/>
                【瑞士仙境】：度假圣地—因特拉肯；蜜月小镇—卢塞恩；田园小镇—蒙特勒
                <w:br/>
                经典美食：含全餐21顿，其中升级1顿塞纳河游船午餐+1顿西式三道式+1顿猪肘餐+1顿鲱鱼餐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请贵宾于指定时间在厦门高崎国际机场集合，搭乘航班前往巴黎。
                <w:br/>
                备注：抵达时间为欧洲当地时间，飞机上提供餐食。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厦门--巴黎
                <w:br/>
              </w:t>
            </w:r>
          </w:p>
          <w:p>
            <w:pPr>
              <w:pStyle w:val="indent"/>
            </w:pPr>
            <w:r>
              <w:rPr>
                <w:rFonts w:ascii="微软雅黑" w:hAnsi="微软雅黑" w:eastAsia="微软雅黑" w:cs="微软雅黑"/>
                <w:color w:val="000000"/>
                <w:sz w:val="20"/>
                <w:szCs w:val="20"/>
              </w:rPr>
              <w:t xml:space="preserve">
                参考航班：厦门-巴黎 MF825 0005-0640 (飞行时间12小时35分钟）
                <w:br/>
                抵达后，前往凡尔赛宫游览，
                <w:br/>
                【凡尔赛宫】*（入内参观，不少于1小时），它位于巴黎以西20公里，是世界闻名的法国王宫、世界文化遗产的重点文物，由路易十四建造，以其奢华富丽和充满想象力的建筑设计闻名于世。建筑群总长580米，包括皇宫城堡、花园、特里亚农宫等。
                <w:br/>
                随后前往巴黎市区参观。
                <w:br/>
                特别安排◆【塞纳河游船午餐】*塞纳河左右岸美景环抱中的流动法餐盛宴，全景透明的豪华游船中饱览巴黎美景，新鲜原料现场烹饪的精致法餐，品尝着名厨的特色菜肴，贴心专业的服务，透过橱窗望着船外塞纳河及两边的景色和建筑，既洋溢着自由自在和从容不迫，又兼具优雅时尚和唯美浪漫的情怀，随场乐队助兴。
                <w:br/>
                (特别注意：游船内禁止吸烟；游船时间为12：45-13：45，需提前30分钟登船。）
                <w:br/>
                【香榭丽舍大道】（车览）横贯巴黎的东西大干道。该街东起协和广场，西迄星形广场，全长1800米，最宽处约120米。它以圆点广场为界分成两部分：东段700米以自然风光为主，两侧是平坦的英式草坪，恬静安宁；西段1100米为高级商业区，雍容华贵。香榭丽舍大道被法国人毫不谦虚地称为“世界上最美丽的散步大道”。“香榭丽舍”原意是希腊神话中圣人及英雄灵魂居住的冥界中之至福乐土。
                <w:br/>
                【凯旋门】（不少于10分钟）巴黎市的四大代表建筑之一，也是目前香榭丽舍大街上大的一座圆拱门，是为了纪念拿破仑在1806年在奥斯特尔里茨战役中获胜而建的。该景点前后的4个里面上，雕刻着四副巨大的浮雕，分别代表了“出征”，“胜利”，“和平”和“抵抗”。
                <w:br/>
                【艾菲尔铁塔】（不少于10分钟）素有巴黎城市地标之一的埃菲尔铁塔是一座位于法国巴黎战神广场的铁制镂空塔，是巴黎最高的建筑物，也是法国的文化象征。铁塔建造之初是为了迎接世界博览会及纪念法国大革命100周年。埃菲尔铁塔得名于设计它的著名建筑师、结构工程师古斯塔夫·埃菲尔，全部由施耐德铁器（现施耐德电气）建造。被法国人爱称为“铁娘子” 。
                <w:br/>
                随后前往酒店休息。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FOREST HILL PARIS MEUDON VELIZY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巴黎（卢浮宫、金字塔广场、花宫娜、奥斯曼大街）
                <w:br/>
              </w:t>
            </w:r>
          </w:p>
          <w:p>
            <w:pPr>
              <w:pStyle w:val="indent"/>
            </w:pPr>
            <w:r>
              <w:rPr>
                <w:rFonts w:ascii="微软雅黑" w:hAnsi="微软雅黑" w:eastAsia="微软雅黑" w:cs="微软雅黑"/>
                <w:color w:val="000000"/>
                <w:sz w:val="20"/>
                <w:szCs w:val="20"/>
              </w:rPr>
              <w:t xml:space="preserve">
                早餐后，前往游览世界著名的艺术殿堂-卢浮宫。
                <w:br/>
                ◆【卢浮宫】*（含中文讲解器，不少于1小时）卢浮宫博物馆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电影《卢浮魅影》《达·芬奇密码》还曾在此取景。（卢浮宫逢周二闭馆，如遇闭馆将调整到行程其他时间游览）。
                <w:br/>
                ◆【卢浮宫玻璃金字塔广场】由美籍华人设计师贝聿铭设计。在此自由活动自由拍照（不少于20分钟）。
                <w:br/>
                ◆【花宫娜香水博物馆】（不多于60分钟）花宫娜香水博物馆是一个有着300多年历史的手工香水品牌，有人称她为骨灰级的香水国王品牌，该品牌只在法国销售，国內知名度还不是很高，但是Fragonard却是世界上第一个香水工厂，至今都还有许多品牌例如（Chanel CD等）委托这里制作香水。
                <w:br/>
                ◆【奥斯曼大街】自由活动（不少于3小时）这条街道是以曾经对巴黎城市建设作出巨大贡献的19世纪巴黎市长奥斯曼的名字命名的。这里云集了超过百年历史的老佛爷百货商店等特色建筑,附近还有Bucherer、Omega等瑞士知名品牌的著名手表珠宝商。这里汇集所有世界顶级服装品牌、化妆品牌、钟表品牌和酒类品牌，有咖啡厅、餐厅，多数专柜提供中文服务。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FOREST HILL PARIS MEUDON VELIZY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巴黎-约440KM-贝桑松-法国小镇（车程约5.5小时）
                <w:br/>
              </w:t>
            </w:r>
          </w:p>
          <w:p>
            <w:pPr>
              <w:pStyle w:val="indent"/>
            </w:pPr>
            <w:r>
              <w:rPr>
                <w:rFonts w:ascii="微软雅黑" w:hAnsi="微软雅黑" w:eastAsia="微软雅黑" w:cs="微软雅黑"/>
                <w:color w:val="000000"/>
                <w:sz w:val="20"/>
                <w:szCs w:val="20"/>
              </w:rPr>
              <w:t xml:space="preserve">
                早餐后，驱车前往-贝桑松，大文豪雨果的出生地，法国最宜居城市之一。它的森林覆盖率是法国最高的，气候宜人景色优美，在2017年被法国畅销杂志《当代女性》列入全法10个最适合居住的城市之一。贝桑松位于法国东部汝拉山边缘，杜河到这里绕着古城拐了个大弯，构成了古城三面临水、一面靠山的地理格局。
                <w:br/>
                跨过杜河上的老桥，漫步游览◆【贝桑松老城】（约40分钟），老城内有一座气势宏伟的石门，很有古罗马古朴的风格，这是公元175年修建的【黑门】（Porte Noire），是当时的凯旋门。在历经两千年的沧桑后，仍能看出门柱和门楣上精美的雕刻。【大文豪雨果出生地】老城内有一个看着毫不起眼却意义不凡的房子，大文豪雨果就出生在这里，雨果1802年的出生记录完好地保留在贝桑松市的博物馆里，他是贝桑松人，这是不争的事实。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Besancon Parc Micaud - Hotel &amp; Bar &amp; Restaurant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法国小镇-约200KM-格斯塔德-蒙特勒（车程约2.5小时）
                <w:br/>
              </w:t>
            </w:r>
          </w:p>
          <w:p>
            <w:pPr>
              <w:pStyle w:val="indent"/>
            </w:pPr>
            <w:r>
              <w:rPr>
                <w:rFonts w:ascii="微软雅黑" w:hAnsi="微软雅黑" w:eastAsia="微软雅黑" w:cs="微软雅黑"/>
                <w:color w:val="000000"/>
                <w:sz w:val="20"/>
                <w:szCs w:val="20"/>
              </w:rPr>
              <w:t xml:space="preserve">
                早餐后，乘车前往瑞士雪山
                <w:br/>
                ◆【冰川3000】*（不少于1.5小时）位于从日内瓦湖畔通往阿尔卑斯山的途中，这里是观赏冰川，体验嬉雪乐趣的好去处。从这可以看到高峰勃朗峰、瑞士的标志性山峰马特宏峰和有名的少女峰。这里还提供多种冰雪运动：雪地滑板，雪地高尔夫，雪上大巴和狗拉雪橇等。
                <w:br/>
                随后在格施塔德火车站，搭乘◆【金色山口列车】*（不少于1小时）前往蒙特勒，金色山口列车是瑞士景观火车的经典，坐在其中犹如人在画中的感觉，一路尽览瑞士山水之美。
                <w:br/>
                随后前往蒙特勒市区游览（不少于30分钟），这里是日内瓦湖东岸著名的度假胜地，海明威、卓别林等大牌明星曾居住在此，漫步在田园诗般的小城镇显得格外温馨抒情。
                <w:br/>
                随后前往酒店休息。
                <w:br/>
                <w:br/>
                温馨提示：
                <w:br/>
                1、雪山山顶温度较低，贵宾可以在山谷缆车站或者山顶缆车站租到防寒服和防滑靴。上山最好能戴上墨镜，长时间欣赏雪景容易雪盲。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蒙特勒	focus hotel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蒙特勒-约150KM-劳特布龙嫩-因特拉肯-约70KM-卢塞恩（车程约3小时）
                <w:br/>
              </w:t>
            </w:r>
          </w:p>
          <w:p>
            <w:pPr>
              <w:pStyle w:val="indent"/>
            </w:pPr>
            <w:r>
              <w:rPr>
                <w:rFonts w:ascii="微软雅黑" w:hAnsi="微软雅黑" w:eastAsia="微软雅黑" w:cs="微软雅黑"/>
                <w:color w:val="000000"/>
                <w:sz w:val="20"/>
                <w:szCs w:val="20"/>
              </w:rPr>
              <w:t xml:space="preserve">
                早餐后，游览西庸城堡：
                <w:br/>
                ◆【西庸城堡】*（入内，不少于30分钟）位于瑞士边境城市蒙特勒附近的日内瓦湖畔，该湖也是瑞士和法国的分界线，大约三分之一属于法国，三分之二属于瑞士。日内瓦湖是瑞士人对这个湖的称呼，对岸的法国人则称它为莱蒙湖。从古罗马时代起，这里就是往来于意大利和法国的交通要道。
                <w:br/>
                随后前往童话瀑布镇--劳特布龙嫩
                <w:br/>
                ◆【劳特布龙嫩】（不少于20分钟）座落在阿尔卑斯山脉一条壮观的贯通谷中，两侧是巨大的岩石和山峰。七十二条震耳欲聋的瀑布，神秘莫测的隐秘山谷，色彩鲜艳的阿尔卑斯草场，以及点缀其间的山间旅舍共同组成了劳特布龙嫩山谷——瑞士境内最大的自然保护区之一。Lauterbrunnen意译为“瀑布镇”，这个名字本身便暗示出了景色的雄伟壮丽。这些从三百米高的悬崖上飞泻而下的瀑布是欧洲最高的自由下落瀑布群之一。1779年，歌德游览了劳特布龙嫩谷，这些排山倒海的瀑布激发了的他的灵感，使他创作出著名的诗篇——《水上灵魂之歌》。
                <w:br/>
                随后乘车前往布里恩茨湖畔小镇【因特拉肯】（不少于60分钟），在美丽小镇漫步。它是一个标准因观光而兴起的小镇，也因为是前往少女峰的必经之地。在镇中心的何维克街上，可以清楚的远望美丽的少女峰身影，不论你何时从这片绿地擦身而过。
                <w:br/>
                随后前往蜜月小镇-卢塞恩游览，抵达后卢塞恩市区游览：
                <w:br/>
                ◆【卡佩尔桥】（不少于10分钟）建于1332年的卡佩尔廊桥连接卢塞恩两岸，是欧洲古老的木制廊桥，它在1993年的火灾后进行了重建，一直通往卢塞恩代表的留念景观——八角型水塔。与穆塞格城墙一样，这座廊桥和水塔也都是卢塞恩防御工事的一部分。
                <w:br/>
                ◆【狮子纪念碑】（不少于10分钟）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	Modern Times Hotel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卢塞恩-约360KM-慕尼黑（车程约4.5小时）
                <w:br/>
              </w:t>
            </w:r>
          </w:p>
          <w:p>
            <w:pPr>
              <w:pStyle w:val="indent"/>
            </w:pPr>
            <w:r>
              <w:rPr>
                <w:rFonts w:ascii="微软雅黑" w:hAnsi="微软雅黑" w:eastAsia="微软雅黑" w:cs="微软雅黑"/>
                <w:color w:val="000000"/>
                <w:sz w:val="20"/>
                <w:szCs w:val="20"/>
              </w:rPr>
              <w:t xml:space="preserve">
                早餐后，前往游览德国巴伐利亚州的首府-慕尼黑
                <w:br/>
                【玛利恩广场】（不少于20分钟）这里是慕尼黑的中心，因此也是旅行者必到的地方。外观【新市政厅】，外观【圣母教堂】。
                <w:br/>
                【宝马世界】（不少于45分钟），它是一所集展览馆、交货场所、体验馆、博物馆与活动现场为一体的超级汽车展示中心，也是史上最大汽车体验中心。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慕尼黑	Tulip Inn München Messe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慕尼黑-约230KM-斯图加特-约200KM-法兰克福（车程约5小时）
                <w:br/>
              </w:t>
            </w:r>
          </w:p>
          <w:p>
            <w:pPr>
              <w:pStyle w:val="indent"/>
            </w:pPr>
            <w:r>
              <w:rPr>
                <w:rFonts w:ascii="微软雅黑" w:hAnsi="微软雅黑" w:eastAsia="微软雅黑" w:cs="微软雅黑"/>
                <w:color w:val="000000"/>
                <w:sz w:val="20"/>
                <w:szCs w:val="20"/>
              </w:rPr>
              <w:t xml:space="preserve">
                早餐后，前往德国斯图加特：
                <w:br/>
                ◆【奔驰博物馆】*(不少于35分钟，如果遇上节假日闭馆无法参观，导游有权利更换景点或者退票处理)。在这里，从第一辆汽车的诞生到对于汽车发展的雄心壮志，全新博物馆再现了汽车工业的120年悠久历史；也只有在这里，人们能真正领略到整个汽车工业的发展史。
                <w:br/>
                ◆【王宫广场】为斯图加特的主街，也是庆典活动的的举办地，◆【修道院教堂】（外观）是斯图加特最老的建筑，两座样式不一样的尖塔是斯图加特城市标志。（以上游览不少于20分钟）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	Mercure Hotel Frankfurt Airport Langen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法兰克福-约350KM-荷兰小镇（车程约4小时）
                <w:br/>
              </w:t>
            </w:r>
          </w:p>
          <w:p>
            <w:pPr>
              <w:pStyle w:val="indent"/>
            </w:pPr>
            <w:r>
              <w:rPr>
                <w:rFonts w:ascii="微软雅黑" w:hAnsi="微软雅黑" w:eastAsia="微软雅黑" w:cs="微软雅黑"/>
                <w:color w:val="000000"/>
                <w:sz w:val="20"/>
                <w:szCs w:val="20"/>
              </w:rPr>
              <w:t xml:space="preserve">
                早餐后，前往法兰克福市区游览
                <w:br/>
                【保尔教堂】、◆【罗马广场】（外观，不少于20分钟）这是法兰克福现代化市容中唯一仍保留着中古街道面貌的广场。您还可在教堂附近自由活动（不少于20分钟）。
                <w:br/>
                随后前往◆【梵高国家森林公园】*（不少于1小时）是荷兰最大的私有保护区，被称为荷兰的绿色瑰宝。公园拥有近5500公顷的树林、荒地、沙堆和沼泽。公园不同的自然环境为各类动植物提供了生长环境和与栖息地。除了拥有珍贵的动植物，还有这闻名世界的建筑。公园内的库勒幕勒美术馆成为世界第二大梵高作品收藏馆而闻名世界。美术馆拥有278幅梵高的绘画作品、早期弗莱芒大师的藏品与现代画家的作品。美术馆四周是欧洲最大的雕塑公园，出自很多著名雕塑家之手。自然人文两不误，惬意享受这样自然风光优美，又很文艺的公园！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乌德勒支	Van der Valk Hotel Hilversum – De Witte Bergen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荷兰小镇-约100KM-鹿特丹-约24KM-海牙-荷兰小镇（车程约2小时）
                <w:br/>
              </w:t>
            </w:r>
          </w:p>
          <w:p>
            <w:pPr>
              <w:pStyle w:val="indent"/>
            </w:pPr>
            <w:r>
              <w:rPr>
                <w:rFonts w:ascii="微软雅黑" w:hAnsi="微软雅黑" w:eastAsia="微软雅黑" w:cs="微软雅黑"/>
                <w:color w:val="000000"/>
                <w:sz w:val="20"/>
                <w:szCs w:val="20"/>
              </w:rPr>
              <w:t xml:space="preserve">
                早餐后，前往鹿特丹游览。，
                <w:br/>
                ◆【立方体房屋】（外观，不少于15分钟）它就像一个个斜着放的魔方，人们会觉得不可思议，里面人到底是怎样生活的？
                <w:br/>
                ◆【圣劳伦斯大教堂】（外观，不少于15分钟）哥特式教堂，修建过程历时3个世纪。
                <w:br/>
                随后前往海牙游览，
                <w:br/>
                【和平宫】（外观）是荷兰非常有名的建筑，位于海牙市郊，是联合国国际法庭、国际法图书馆和国际法学院的所在地。这座宫殿之所以被命名为和平宫，是为了表达它对解决争端和维持世界和平的重要性。
                <w:br/>
                【马德罗丹微缩城】*（不少于45分钟）占地18000平方米，荷兰所有著名的景观建筑均按照与真实物体1：25的比例被制作成微缩版。人们不仅可以欣赏到荷兰所有的著名景观和建筑，还可以通过多媒体了解这些微缩建筑背后的故事以及荷兰的历史。游客可以亲自操作东须尔德湾防风暴海啸堤防，在鹿特丹港的货船上装载集装箱，操纵史基浦机场的飞机起飞，以及在鲜花拍卖市场上竞价等。
                <w:br/>
                随后前往入住酒店休息。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鹿特丹	Fletcher Hotel-Restaurant de Witte Brug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荷兰小镇-库肯霍夫-约40KM-阿姆斯特丹（车程约1小时）
                <w:br/>
              </w:t>
            </w:r>
          </w:p>
          <w:p>
            <w:pPr>
              <w:pStyle w:val="indent"/>
            </w:pPr>
            <w:r>
              <w:rPr>
                <w:rFonts w:ascii="微软雅黑" w:hAnsi="微软雅黑" w:eastAsia="微软雅黑" w:cs="微软雅黑"/>
                <w:color w:val="000000"/>
                <w:sz w:val="20"/>
                <w:szCs w:val="20"/>
              </w:rPr>
              <w:t xml:space="preserve">
                早餐后，前往闻名于世的花季花园库肯霍夫。
                <w:br/>
                ◆【库肯霍夫花园】*（不少于45分钟），参观满园花团锦簇，举世著称之郁金香花田，十分赏心悦目；库肯霍夫花园每年春季开放，占地二十八公顷的广大公园里树木苍郁，六百多万株的球根植物为游客献上花卉飨宴。
                <w:br/>
                ◆【风车村】（不少于30分钟），参观木屐、奶酪的制作工艺。在此您可以游览色彩绚丽大小不一的木鞋挂满屋的木鞋厂、参观品种繁多的乳酪制品。
                <w:br/>
                随后前往阿姆斯特丹市区游览
                <w:br/>
                ◆【水坝广场】阿姆斯特丹的中心广场，【荷兰王宫】（外观）木桩上的宫殿，世界上第一个股票交易所【阿姆斯特丹股票交易所】（外观）(以上共不少于30分钟）。
                <w:br/>
                ◆【钻石博物馆】（不少于30分钟）您可以亲眼目睹钻石切割过程。
                <w:br/>
                随后入住酒店休息。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	Park Plaza Amsterdam Airport  （备注：此为参考酒店，具体以最终出团确认为准）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阿姆斯特丹-厦门
                <w:br/>
              </w:t>
            </w:r>
          </w:p>
          <w:p>
            <w:pPr>
              <w:pStyle w:val="indent"/>
            </w:pPr>
            <w:r>
              <w:rPr>
                <w:rFonts w:ascii="微软雅黑" w:hAnsi="微软雅黑" w:eastAsia="微软雅黑" w:cs="微软雅黑"/>
                <w:color w:val="000000"/>
                <w:sz w:val="20"/>
                <w:szCs w:val="20"/>
              </w:rPr>
              <w:t xml:space="preserve">
                参考航班：MF812  1930-1220+1(飞行时间约11小时）
                <w:br/>
                早餐后，前往素有“绿色威尼斯”之称的世外桃源--羊角村。
                <w:br/>
                ◆【羊角村】（不少于30分钟），这里纯净祥和，水面映像的都是一幢幢绿色小屋的倒影。行走其中，犹如漫步童话仙境。
                <w:br/>
                之后前往机场，办理退税手续，搭乘国际航班飞回国内。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1.【机票】厦门/福州-欧洲往返机票及税金；
                <w:br/>
                2.【签证】欧洲团队签证费用；
                <w:br/>
                3.【用车】旅游巴士及专业司机；
                <w:br/>
                4.【导游】全程专业中文导游；
                <w:br/>
                5.【住宿】欧洲当地标准酒店标准间10晚，含酒店自然早餐；
                <w:br/>
                6.【用餐】行程中所列的中式午晚正餐共21顿（6菜1汤），其中升级1顿塞纳河游船午餐+1顿木屋西式三道式+1顿猪肘餐+1顿鲱鱼餐（如遇部分城市、城镇、高速路休息站无中式餐厅，退还餐费10欧/人/餐）；
                <w:br/>
                7.【景点】行程表中带*的景点首道参观门票：卢浮宫/含语音讲解器、凡尔赛宫、塞纳河游船、冰川3000雪山、金色山口列车、西庸城堡、奔驰博物馆、梵高森林国家公园、马德罗丹微缩城、库肯霍夫郁金香花园，其他均为外观或免费参观；
                <w:br/>
                8.【保险】旅行社责任险、旅游意外伤害保险费用；
                <w:br/>
                9.【小费】全程司导小费1200元/人。
                <w:br/>
                【其他】全程无线移动WIFI费用（2人1台）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2.航空保险费、行李保险费、超重行李费；
                <w:br/>
                3.私人额外费用：如酒店内电话、传真、洗熨、收费电视、饮料等费用；
                <w:br/>
                4.酒店客房、行李员、餐馆等其它自愿支付小费；
                <w:br/>
                5.服务项目未提到的任何费用，如特种门票（夜总会、博览会、缆车等）；
                <w:br/>
                6.任何观光项目及自行活动(包括这些活动期间的用车、导游和司机服务等费用)等；
                <w:br/>
                7.洗衣，理发，电话，饮料，烟酒，付费电视，行李搬运等私人费用；
                <w:br/>
                8.签证相关的例如未成年人公证，认证等相关费用；
                <w:br/>
                9.依旅游业现行作业规定，本公司有权依据最终出团人数，调整房间分房情况，不保证夫妻、成年子女与父母同房，否则需补单房差；
                <w:br/>
                如有客人要求境外单独住宿或不接受拼房，需提前一周告知旅行社，并支付单独住宿产生的房差5500元/人起（旺季酒店房差有浮动，实际价格另询）。（注：酒店单房差仅指普通单人间，如团友要求大床单间或单独一人住标双，单房差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BENLUX免税店</w:t>
            </w:r>
          </w:p>
        </w:tc>
        <w:tc>
          <w:tcPr/>
          <w:p>
            <w:pPr>
              <w:pStyle w:val="indent"/>
            </w:pPr>
            <w:r>
              <w:rPr>
                <w:rFonts w:ascii="微软雅黑" w:hAnsi="微软雅黑" w:eastAsia="微软雅黑" w:cs="微软雅黑"/>
                <w:color w:val="000000"/>
                <w:sz w:val="20"/>
                <w:szCs w:val="20"/>
              </w:rPr>
              <w:t xml:space="preserve">名品箱包、手表、服装、化妆品、香水等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花宫娜香水博物馆</w:t>
            </w:r>
          </w:p>
        </w:tc>
        <w:tc>
          <w:tcPr/>
          <w:p>
            <w:pPr>
              <w:pStyle w:val="indent"/>
            </w:pPr>
            <w:r>
              <w:rPr>
                <w:rFonts w:ascii="微软雅黑" w:hAnsi="微软雅黑" w:eastAsia="微软雅黑" w:cs="微软雅黑"/>
                <w:color w:val="000000"/>
                <w:sz w:val="20"/>
                <w:szCs w:val="20"/>
              </w:rPr>
              <w:t xml:space="preserve">香水、精油等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钻石博物馆</w:t>
            </w:r>
          </w:p>
        </w:tc>
        <w:tc>
          <w:tcPr/>
          <w:p>
            <w:pPr>
              <w:pStyle w:val="indent"/>
            </w:pPr>
            <w:r>
              <w:rPr>
                <w:rFonts w:ascii="微软雅黑" w:hAnsi="微软雅黑" w:eastAsia="微软雅黑" w:cs="微软雅黑"/>
                <w:color w:val="000000"/>
                <w:sz w:val="20"/>
                <w:szCs w:val="20"/>
              </w:rPr>
              <w:t xml:space="preserve">钻石、珠宝等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出行请务必携带本人护照原件、身份证原件等有效证件。
                <w:br/>
                出于安全考虑，不建议孕妇及80周岁以上（含80周岁）人士报名；
                <w:br/>
                1.出于安全考虑，65~70周岁人员需签署健康承诺函及免责声明；70周岁以上人员需由一名18~69岁人员陪同出游，签署健康承诺函及免责声明，并提供一年内体检报告；另建议购买额度较高的旅游保险（出行时请将该保单资料随身携带）；
                <w:br/>
                2.出于安全考虑，18岁以下未成年人需由父母或父母指定的临时监护人陪同出游；
                <w:br/>
                3.6岁以下小童可选择是否安排床位（不占床位为小童价，占床位则为成人价），6岁及以上客人一律为成人价（以回程当日为准，当日未到6岁生日即为6岁以下），每间房最多只能接纳一位不占床的儿童；
                <w:br/>
                4.未避免给其他游客休息造成不便，若一位大人带一位6岁以下儿童参团，则需同住一间标间，儿童按成人收费；
                <w:br/>
                5.儿童参团不占床费用，减4000元/人，机票签证无折扣；
                <w:br/>
                6.自备签证或免签参团，可减签证费：申根签800元/人；英国签证1100元/人；
                <w:br/>
                7.如遇拒签，客人必须承担签证费（含签证服务费）：申根签证费1300元/人、英国签证费1600元/人；（假资料拒签、不配合补料、个人原因不能前往采集指模导致不能出签的，全额定金不退，以及机位损失等费用，具体以实际产生为准。）
                <w:br/>
                一经报名，收取机位定金6000元/人（暑期/国庆/春节等特殊假日另行约定），定金不予退回。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在预订时务必核对您所持的护照有效期距离团队回国日期6个月以上，并提供准确、完整的信息（姓名、性别、证件号码、国籍、联系方式、是否成人或儿童等），以免产生预订错误，影响出行。如因客人提供错误个人信息而造成损失，应由客人自行承担因此产生的全部损失；
                <w:br/>
                2.因近期欧盟入境国海关边检人员将抽查入境游客现金是否足够旅程期间的开支，建议每位游客随身携带800-1000欧元现金，避免因现金不足而被拒绝入境带来不必要的麻烦；
                <w:br/>
                3.为了确保客人出游的安全和顺畅，根据《旅游法》相关规定，客人在参团报名时有义务向旅行社如实说明健康状况以及既往病史，旅行社根据客人健康状况建议客人选择合适的产品，并请务必提供国内的紧急联络人及方式；
                <w:br/>
                4.“每个人都是自己健康第一责任人”，客人报名参团即视为已清楚了解自身健康情况，以及新冠疫情对个人健康、出游存在潜在风险，并承担所产生的费用；
                <w:br/>
                在当前形势下，如有发生不可抗拒因素（含战争、流行型疾病等）的损失，将按《旅游法》有关规定执行。
                <w:br/>
                <w:br/>
                1.根据《补充约定》第十条约定，旅行社有权根据客人的实际情况收取每人5万~20万元或以上人民币保证金，具体视客人资料情况而定。具体保证金数额以及交纳方式，旅行社将在出团前10天内以电话/短信方式通知客人，客人需不迟于出团前1个工作日缴纳保证金，逾期办理视同客人主动退团处理；
                <w:br/>
                2.客人无擅自脱团的并按时随团回国后，保证金在团队回国后7个工作日内退回；
                <w:br/>
                若客人不随团回国，则保证金作为违约金不予退还。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因客人个人原因提出取消行程退团，需根据以下标准支付已经发生的费用：
                <w:br/>
                1）一经确认，收取预收款6000元/人，预收款不予退回；
                <w:br/>
                2）行程开始前30日，旅游费用总额的30%；
                <w:br/>
                3）行程开始前29日至20日，旅游费用总额的50%；
                <w:br/>
                4）行程开始前19日至10日，旅游费用总额的70%；
                <w:br/>
                5）行程开始前9日至1日，旅游费用总额的90%；
                <w:br/>
                6）行程开始当天取消，旅游费用总额的100%；
                <w:br/>
                2. 出团后如客人提出变更，则一切变更费用由客人支付，团款恕不退还；
                <w:br/>
                3. 更改出团日期，提出方应与对方协商，并承担由此产生的业务损失费用，协商不成按退团或取消行程处理；
                <w:br/>
                4. 因出境旅游产品部分旅游资源需提前预定的特殊性，本产品线路在旅行社成团后至出行前30天外取消的，也将产生实际损失，具体损失包括但不限于机票、酒店、签证等；
                <w:br/>
                5. 如按上述比例扣除的必要的费用低于实际发生的费用，客人应当按实际发生的费用支付，但最高额不应当超过旅游费用总额；
                <w:br/>
                6. 如遇公众节假日、寒暑期等旅游高峰期间参团，或受到机票、酒店等资源极其严格的付款条件限制的，请留意特殊预订规则；
                <w:br/>
                7. 如本条款或补充条款中的约定与旅游合同主协议不一致的，以本条款或补充条款为准。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客人必须按照《欧洲各国申请团体签证必须提供的资料》提供完整、真实有效的签证资料申请申根ADS签证，使（领）馆有可能致电客人查询申请资料的真实性，请确保申请资料中填写的电话准确并畅通；如因使（领）馆无法核实客人电话，或访问结果与客人填写的申请材料有不一致，或因客人提供不完整或是虚假资料，导致签证申请被拒签、缓签致使客人不能按时成行的，由客人承担必要的费用，并按退团处理；
                <w:br/>
                2.客人委托旅行社代办欧洲旅游签证，同意将该签证资料转交给欧洲国家使（领）馆做签证之用，且非常清楚提供的资料完整准确。同时非常明确，如果客人提供虚假资料，会导致申请不被接受；已拿到的签证可能会被取消；按照欧洲国家法律，也有可能被指控；
                <w:br/>
                3.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4.欧美等一些国家的签证资料总是在不断的变化，并且不会做任何前提告知的行为。您可能随时会得到补充材料的通知，请您及时配合。如因资料产生瑕疵或没有按照使馆的要求导致拒签，客人需要自行承担一切经济损失；
                <w:br/>
                5.签证并不等同于出入境许可，是否出关，入关是中国边防检查站以及他国移民局的行政权力。如个人原因导致未能随团出入境，客人需要自行承担一切经济损失；
                <w:br/>
                6.送签证前旅行社有权预先审核客人资料或提请客人补送资料，若发现资料不真实或无法核实的，旅行社有权解除合同，旅行社将全额退回已支付的团费，客人对此表示同意；
                <w:br/>
                7.旅行社对于所有需要办理签证的游客，从来不做任何出签的承诺，最终是否取得签证在于客人的个人资料情况以及签证官的个人判断；
                <w:br/>
                8.旅行社有权根据团队的实际情况调整申请申根签证的国家。申根签证自2015年10月12日起实施指纹录入程序。指纹时间一般安排在出团前20-30个工作日内，须申请人前往所需申请签证国家的签证中心采集指纹（详细地址见《申根签证指纹通知书》），请申请人在出团前20-30个工作天内切勿远行并配合领馆的时间安排；
                <w:br/>
                9.自备签证：客人自备的签证（不委托旅行社代办签证）如被拒绝出入中国及该旅游目的地（国家/地区）边境，由此引致的后果及费用损失均由本人自行承担，旅行社有权视为客人单方解除合同，并按退团处理；若导致行程中止的，所交团费扣除实际业务损失费后，剩余部分退回客人，客人对此表示同意；
                <w:br/>
                **********
                <w:br/>
                持非中国公民护照或自备签证的提示：
                <w:br/>
                1）非中国护照的客人参团请自行办理签证或自行确认是否免签，并且确认持有多次进出中国的有效签证。以下信息供参考：英国和申根的免签证的护照——香港、澳门特区护照、美国、加拿大、澳大利亚、新西兰、日本、新加坡、马来西亚；
                <w:br/>
                2）持香港、澳门特区护照参团的客人须同时持有并携带回乡证出入境；
                <w:br/>
                3）持香港的CIDI（签证身份书）或持中国护照同时拥有其他国家长居权的客人，请自备签证后参团；
                <w:br/>
                4）以上“签证提示”仅供客人参考，是否符合免签条件由客人根据该国使领馆提供的信息予以确认，并按照相关指引自行负责出入境手续的办理。
                <w:br/>
                **********
                <w:br/>
                特别注意：近期发现有部分内地居民通过中介机构或不明渠道等申请并获得柬埔寨、老挝、亚努阿图、马达加斯加等国签证。但根据维亚纳领事关系公约，任何非外交和领事机构或个人均无权直接签发签证。如果客人已办妥上述国家签证并希望持用中国护照出境，请在出境前务必自行核实该签证的签发途径，以免影响行程。从即日起，对不能证明所持签证是由上述国家驻华外交或领事机构签发的，边检机关将阻止出境。若因上述原因造成客人不能成行，造成的损失由客人自行承担并按退团处理；
                <w:br/>
                此外，内地居民如有持外国签证进入港澳地区，但未有前往签证国家的记录，可能导致下一次申请签证时被目的地国家/地区使领馆拒签，或出/入境时被我国边检机关（含港澳）、外国/地区边检机关禁止出/入境。若因上述原因造成客人不能成行，造成的损失由客人自行承担并按退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2024-02-01T15:15:57+08:00</dcterms:created>
  <dcterms:modified xsi:type="dcterms:W3CDTF">2024-02-01T15:15:57+08:00</dcterms:modified>
</cp:coreProperties>
</file>

<file path=docProps/custom.xml><?xml version="1.0" encoding="utf-8"?>
<Properties xmlns="http://schemas.openxmlformats.org/officeDocument/2006/custom-properties" xmlns:vt="http://schemas.openxmlformats.org/officeDocument/2006/docPropsVTypes"/>
</file>